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2B082E29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0F8102A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350BA4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03632DE" w14:textId="77777777" w:rsidTr="00E33EE3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73DF9CF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4962AF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FFB2137" w14:textId="1918743D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5CA3CDE9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0A4A3A1B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E33EE3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340D271D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131F5504" w14:textId="77777777" w:rsidR="00E43550" w:rsidRPr="005600A2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7B693A">
              <w:rPr>
                <w:sz w:val="20"/>
                <w:szCs w:val="20"/>
              </w:rPr>
              <w:t>Snalazim se u prostoru</w:t>
            </w:r>
            <w:r w:rsidR="00FD055C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6A0AEB1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77A240E6" w14:textId="0DA210A1" w:rsidR="00E43550" w:rsidRPr="005600A2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5600A2">
              <w:rPr>
                <w:sz w:val="20"/>
                <w:szCs w:val="20"/>
              </w:rPr>
              <w:t xml:space="preserve">Pisati i pravilno upotrebljavati </w:t>
            </w:r>
            <w:r w:rsidR="007B693A">
              <w:rPr>
                <w:sz w:val="20"/>
                <w:szCs w:val="20"/>
              </w:rPr>
              <w:t>veliko i malo početno slovo u imenima ulica i trgova</w:t>
            </w:r>
            <w:r w:rsidR="00173DCA">
              <w:rPr>
                <w:sz w:val="20"/>
                <w:szCs w:val="20"/>
              </w:rPr>
              <w:t>.</w:t>
            </w:r>
          </w:p>
        </w:tc>
      </w:tr>
      <w:tr w:rsidR="00E43550" w:rsidRPr="009468B0" w14:paraId="162AC12B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3EA51F29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E33EE3" w:rsidRPr="005F44C2">
              <w:rPr>
                <w:b/>
                <w:bCs/>
                <w:sz w:val="20"/>
                <w:szCs w:val="20"/>
              </w:rPr>
              <w:t>OŠ HJ A.2.4.</w:t>
            </w:r>
            <w:r w:rsidR="00E33EE3">
              <w:rPr>
                <w:sz w:val="20"/>
                <w:szCs w:val="20"/>
              </w:rPr>
              <w:t xml:space="preserve"> </w:t>
            </w:r>
            <w:r w:rsidR="00FB13DD">
              <w:rPr>
                <w:sz w:val="20"/>
                <w:szCs w:val="20"/>
              </w:rPr>
              <w:t xml:space="preserve">Učenik </w:t>
            </w:r>
            <w:r w:rsidR="005600A2">
              <w:rPr>
                <w:sz w:val="20"/>
                <w:szCs w:val="20"/>
              </w:rPr>
              <w:t>piše školskim rukopisnim pismom slova, riječi i kratke rečenice u skladu s jezičnim razvojem</w:t>
            </w:r>
            <w:r w:rsidR="008E4A03">
              <w:rPr>
                <w:sz w:val="20"/>
                <w:szCs w:val="20"/>
              </w:rPr>
              <w:t>.</w:t>
            </w:r>
          </w:p>
          <w:p w14:paraId="5B33E4AA" w14:textId="77777777" w:rsidR="005F44C2" w:rsidRPr="00155D10" w:rsidRDefault="005F44C2" w:rsidP="005F44C2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0D8298B" w14:textId="77777777" w:rsidR="005F44C2" w:rsidRDefault="005F44C2" w:rsidP="005F44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7D5A8EF1" w14:textId="4FB3BA34" w:rsidR="005F44C2" w:rsidRPr="009468B0" w:rsidRDefault="005F44C2" w:rsidP="005F44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151F694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01414DC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4A46DDF" w14:textId="77777777" w:rsidTr="0011191E">
        <w:tc>
          <w:tcPr>
            <w:tcW w:w="1634" w:type="dxa"/>
            <w:vAlign w:val="center"/>
          </w:tcPr>
          <w:p w14:paraId="006D6E7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EC0C43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0132F93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B8E5DE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FB49C5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EDDF8F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445217C1" w14:textId="77777777" w:rsidTr="0011191E">
        <w:tc>
          <w:tcPr>
            <w:tcW w:w="1634" w:type="dxa"/>
          </w:tcPr>
          <w:p w14:paraId="6317FDEB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2A750E98" w14:textId="77777777" w:rsidR="00DE3F2C" w:rsidRDefault="00DE3F2C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MOTIVACIJSKI UVOD</w:t>
            </w:r>
          </w:p>
          <w:p w14:paraId="67BD981C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6F816188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518785CE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46C2578C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28A58188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706718EB" w14:textId="77777777" w:rsidR="00DE3F2C" w:rsidRDefault="00DE3F2C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RAD NA JEZIČNOMETODIČKOM</w:t>
            </w:r>
            <w:r w:rsidR="00E33EE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PREDLOŠKU</w:t>
            </w:r>
          </w:p>
          <w:p w14:paraId="3E33D965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6627D26D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20C09E87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188E6F59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2B5255B1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10AE2F29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0553F2CB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00960062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159970A4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3A831088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511E054A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07BDBBCE" w14:textId="77777777" w:rsidR="00DE3F2C" w:rsidRDefault="00DE3F2C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NAJAVA NASTAVNE JEDINICE</w:t>
            </w:r>
          </w:p>
          <w:p w14:paraId="14DA9219" w14:textId="02DB29AD" w:rsidR="00DE3F2C" w:rsidRDefault="00DE3F2C" w:rsidP="00DE3F2C">
            <w:pPr>
              <w:rPr>
                <w:sz w:val="18"/>
                <w:szCs w:val="18"/>
              </w:rPr>
            </w:pPr>
          </w:p>
          <w:p w14:paraId="2CDA74C4" w14:textId="77777777" w:rsidR="005F44C2" w:rsidRDefault="005F44C2" w:rsidP="00DE3F2C">
            <w:pPr>
              <w:rPr>
                <w:sz w:val="18"/>
                <w:szCs w:val="18"/>
              </w:rPr>
            </w:pPr>
          </w:p>
          <w:p w14:paraId="20238EC5" w14:textId="77777777" w:rsidR="00DE3F2C" w:rsidRDefault="00DE3F2C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UPOZNAVANJE JEZIČNE POJAVE U KONTEKSTU</w:t>
            </w:r>
          </w:p>
          <w:p w14:paraId="0F28CC33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2B2E6F95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2F7B83AB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3076F71C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5EF2CBA8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237BC7BF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5EAAAA73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5459E33B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176F2607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1E129AFC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4AD0711D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39904EE3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702F1CC6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5A6FCE9D" w14:textId="77777777" w:rsidR="00E33EE3" w:rsidRDefault="00E33EE3" w:rsidP="00DE3F2C">
            <w:pPr>
              <w:rPr>
                <w:sz w:val="18"/>
                <w:szCs w:val="18"/>
              </w:rPr>
            </w:pPr>
          </w:p>
          <w:p w14:paraId="0E565273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20A5D175" w14:textId="77777777" w:rsidR="00DE3F2C" w:rsidRDefault="00DE3F2C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VJEŽBANJE</w:t>
            </w:r>
          </w:p>
          <w:p w14:paraId="14613A84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710E9897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5800D35D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32B97007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0F0B7CD6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46C0CB60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6D46ED1A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5502E65F" w14:textId="77777777" w:rsidR="00DE3F2C" w:rsidRDefault="00DE3F2C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PONAVLJANJE I UTVRĐIVANJE</w:t>
            </w:r>
          </w:p>
          <w:p w14:paraId="6B4CA1F3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75EDE681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42B0CD30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13BC7AB0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40BB7A05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7344E19D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34902F09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1A692E6F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50271AB6" w14:textId="77777777" w:rsidR="00DE3F2C" w:rsidRDefault="00DE3F2C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STVARALAČKI RAD</w:t>
            </w:r>
          </w:p>
          <w:p w14:paraId="07388F6A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1FE27A13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4E71F6F4" w14:textId="77777777" w:rsidR="003032A6" w:rsidRDefault="00D64197" w:rsidP="007B693A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</w:t>
            </w:r>
            <w:r w:rsidR="00EE67EE">
              <w:rPr>
                <w:sz w:val="18"/>
                <w:szCs w:val="18"/>
              </w:rPr>
              <w:t xml:space="preserve"> </w:t>
            </w:r>
            <w:r w:rsidR="007B693A">
              <w:rPr>
                <w:sz w:val="18"/>
                <w:szCs w:val="18"/>
              </w:rPr>
              <w:t xml:space="preserve">usmjerava motivaciju vođenim pitanjima: </w:t>
            </w:r>
            <w:r w:rsidR="007B693A">
              <w:rPr>
                <w:i/>
                <w:iCs/>
                <w:sz w:val="18"/>
                <w:szCs w:val="18"/>
              </w:rPr>
              <w:t>Kako se zove ulica u kojoj živite? Kojim sve ulicama prolazite na putu do škole? Koje ste sve trgove do sada posjetili?</w:t>
            </w:r>
          </w:p>
          <w:p w14:paraId="051BD67F" w14:textId="77777777" w:rsidR="007B693A" w:rsidRPr="008E4A03" w:rsidRDefault="008E4A03" w:rsidP="007B69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1800702D" w14:textId="77777777" w:rsidR="007B693A" w:rsidRDefault="007B693A" w:rsidP="007B693A">
            <w:pPr>
              <w:rPr>
                <w:i/>
                <w:iCs/>
                <w:sz w:val="18"/>
                <w:szCs w:val="18"/>
              </w:rPr>
            </w:pPr>
          </w:p>
          <w:p w14:paraId="0E77D3EC" w14:textId="77777777" w:rsidR="003032A6" w:rsidRPr="003032A6" w:rsidRDefault="003032A6" w:rsidP="002E7F5C">
            <w:pPr>
              <w:rPr>
                <w:sz w:val="18"/>
                <w:szCs w:val="18"/>
              </w:rPr>
            </w:pPr>
          </w:p>
          <w:p w14:paraId="2609CA1F" w14:textId="77DA0077" w:rsidR="005600A2" w:rsidRPr="00CF2AB4" w:rsidRDefault="005600A2" w:rsidP="007B693A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7B693A">
              <w:rPr>
                <w:sz w:val="18"/>
                <w:szCs w:val="18"/>
              </w:rPr>
              <w:t xml:space="preserve">vođenim pitanjima </w:t>
            </w:r>
            <w:r>
              <w:rPr>
                <w:sz w:val="18"/>
                <w:szCs w:val="18"/>
              </w:rPr>
              <w:t>usmjerava učenike na analizu</w:t>
            </w:r>
            <w:r w:rsidR="007B693A">
              <w:rPr>
                <w:sz w:val="18"/>
                <w:szCs w:val="18"/>
              </w:rPr>
              <w:t xml:space="preserve"> plana grada koji se nalazi</w:t>
            </w:r>
            <w:r>
              <w:rPr>
                <w:sz w:val="18"/>
                <w:szCs w:val="18"/>
              </w:rPr>
              <w:t xml:space="preserve"> u udžbeniku (str. 1</w:t>
            </w:r>
            <w:r w:rsidR="007B693A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)</w:t>
            </w:r>
            <w:r w:rsidR="007B693A">
              <w:rPr>
                <w:sz w:val="18"/>
                <w:szCs w:val="18"/>
              </w:rPr>
              <w:t>, a kao poticaj mogu poslužiti pitanja koja se nalaze u udžbeniku (str. 125):</w:t>
            </w:r>
            <w:r>
              <w:rPr>
                <w:sz w:val="18"/>
                <w:szCs w:val="18"/>
              </w:rPr>
              <w:t xml:space="preserve"> </w:t>
            </w:r>
            <w:r w:rsidR="007B693A" w:rsidRPr="007B693A">
              <w:rPr>
                <w:i/>
                <w:iCs/>
                <w:sz w:val="18"/>
                <w:szCs w:val="18"/>
              </w:rPr>
              <w:t>Uoči na planu imena ulica i trgova. Odgovori na pitanja.</w:t>
            </w:r>
            <w:r w:rsidR="007B693A">
              <w:rPr>
                <w:i/>
                <w:iCs/>
                <w:sz w:val="18"/>
                <w:szCs w:val="18"/>
              </w:rPr>
              <w:t xml:space="preserve"> </w:t>
            </w:r>
            <w:r w:rsidR="007B693A" w:rsidRPr="007B693A">
              <w:rPr>
                <w:i/>
                <w:iCs/>
                <w:sz w:val="18"/>
                <w:szCs w:val="18"/>
              </w:rPr>
              <w:t>Kojom ulicom možeš doći od Trga cvijeća do Trga bana Josipa Jelačića?</w:t>
            </w:r>
            <w:r w:rsidR="007B693A">
              <w:rPr>
                <w:i/>
                <w:iCs/>
                <w:sz w:val="18"/>
                <w:szCs w:val="18"/>
              </w:rPr>
              <w:t xml:space="preserve"> </w:t>
            </w:r>
            <w:r w:rsidR="007B693A" w:rsidRPr="007B693A">
              <w:rPr>
                <w:i/>
                <w:iCs/>
                <w:sz w:val="18"/>
                <w:szCs w:val="18"/>
              </w:rPr>
              <w:t>Koje trgove povezuje Ulica kralja Tomislava?</w:t>
            </w:r>
            <w:r w:rsidR="007B693A">
              <w:rPr>
                <w:i/>
                <w:iCs/>
                <w:sz w:val="18"/>
                <w:szCs w:val="18"/>
              </w:rPr>
              <w:t xml:space="preserve"> </w:t>
            </w:r>
            <w:r w:rsidR="007B693A" w:rsidRPr="007B693A">
              <w:rPr>
                <w:i/>
                <w:iCs/>
                <w:sz w:val="18"/>
                <w:szCs w:val="18"/>
              </w:rPr>
              <w:t>Do kojega trga vodi Ulica Marka Marulića?</w:t>
            </w:r>
            <w:r w:rsidR="007B693A">
              <w:rPr>
                <w:i/>
                <w:iCs/>
                <w:sz w:val="18"/>
                <w:szCs w:val="18"/>
              </w:rPr>
              <w:t xml:space="preserve"> </w:t>
            </w:r>
            <w:r w:rsidR="007B693A" w:rsidRPr="007B693A">
              <w:rPr>
                <w:i/>
                <w:iCs/>
                <w:sz w:val="18"/>
                <w:szCs w:val="18"/>
              </w:rPr>
              <w:t>Koje trgove povezuje Trakošćanska ulica?</w:t>
            </w:r>
            <w:r w:rsidR="007B693A">
              <w:rPr>
                <w:i/>
                <w:iCs/>
                <w:sz w:val="18"/>
                <w:szCs w:val="18"/>
              </w:rPr>
              <w:t xml:space="preserve"> </w:t>
            </w:r>
            <w:r w:rsidR="007B693A" w:rsidRPr="007B693A">
              <w:rPr>
                <w:i/>
                <w:iCs/>
                <w:sz w:val="18"/>
                <w:szCs w:val="18"/>
              </w:rPr>
              <w:t>Kojom ulicom možeš stići od Cvjetnog</w:t>
            </w:r>
            <w:r w:rsidR="00173DCA">
              <w:rPr>
                <w:i/>
                <w:iCs/>
                <w:sz w:val="18"/>
                <w:szCs w:val="18"/>
              </w:rPr>
              <w:t>a</w:t>
            </w:r>
            <w:r w:rsidR="007B693A" w:rsidRPr="007B693A">
              <w:rPr>
                <w:i/>
                <w:iCs/>
                <w:sz w:val="18"/>
                <w:szCs w:val="18"/>
              </w:rPr>
              <w:t xml:space="preserve"> trga do Trga bana Josipa</w:t>
            </w:r>
            <w:r w:rsidR="007B693A">
              <w:rPr>
                <w:i/>
                <w:iCs/>
                <w:sz w:val="18"/>
                <w:szCs w:val="18"/>
              </w:rPr>
              <w:t xml:space="preserve"> </w:t>
            </w:r>
            <w:r w:rsidR="007B693A" w:rsidRPr="007B693A">
              <w:rPr>
                <w:i/>
                <w:iCs/>
                <w:sz w:val="18"/>
                <w:szCs w:val="18"/>
              </w:rPr>
              <w:t>Jelačića?</w:t>
            </w:r>
          </w:p>
          <w:p w14:paraId="609BC261" w14:textId="77777777" w:rsidR="005600A2" w:rsidRDefault="005600A2" w:rsidP="00936292">
            <w:pPr>
              <w:rPr>
                <w:sz w:val="18"/>
                <w:szCs w:val="18"/>
              </w:rPr>
            </w:pPr>
          </w:p>
          <w:p w14:paraId="527CE924" w14:textId="77777777" w:rsidR="00DE3F2C" w:rsidRDefault="00DE3F2C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spoznavanje pravilne uporabe velikog</w:t>
            </w:r>
            <w:r w:rsidR="00E33EE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E33EE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početnog slova u imenima ulica i trgova.</w:t>
            </w:r>
          </w:p>
          <w:p w14:paraId="1D08E51E" w14:textId="77777777" w:rsidR="00DE3F2C" w:rsidRDefault="00DE3F2C" w:rsidP="00936292">
            <w:pPr>
              <w:rPr>
                <w:sz w:val="18"/>
                <w:szCs w:val="18"/>
              </w:rPr>
            </w:pPr>
          </w:p>
          <w:p w14:paraId="794A7DF8" w14:textId="6FF48138" w:rsidR="00184506" w:rsidRDefault="00E92A24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interpretaciju tablice koja se nalazi u udžbeniku (str. 125): </w:t>
            </w:r>
            <w:r>
              <w:rPr>
                <w:i/>
                <w:iCs/>
                <w:sz w:val="18"/>
                <w:szCs w:val="18"/>
              </w:rPr>
              <w:t xml:space="preserve">Pročitajmo </w:t>
            </w:r>
            <w:r w:rsidR="00173DCA">
              <w:rPr>
                <w:i/>
                <w:iCs/>
                <w:sz w:val="18"/>
                <w:szCs w:val="18"/>
              </w:rPr>
              <w:t>imena</w:t>
            </w:r>
            <w:r>
              <w:rPr>
                <w:i/>
                <w:iCs/>
                <w:sz w:val="18"/>
                <w:szCs w:val="18"/>
              </w:rPr>
              <w:t xml:space="preserve"> ulica</w:t>
            </w:r>
            <w:r w:rsidR="00FD055C">
              <w:rPr>
                <w:i/>
                <w:iCs/>
                <w:sz w:val="18"/>
                <w:szCs w:val="18"/>
              </w:rPr>
              <w:t xml:space="preserve"> (Duga ulica, Ulica lipa, Ulica kneza Mislava, Ulica Ante Kovačića)</w:t>
            </w:r>
            <w:r>
              <w:rPr>
                <w:i/>
                <w:iCs/>
                <w:sz w:val="18"/>
                <w:szCs w:val="18"/>
              </w:rPr>
              <w:t xml:space="preserve">. Po čemu se razlikuje </w:t>
            </w:r>
            <w:r w:rsidR="00173DCA">
              <w:rPr>
                <w:i/>
                <w:iCs/>
                <w:sz w:val="18"/>
                <w:szCs w:val="18"/>
              </w:rPr>
              <w:t>ime</w:t>
            </w:r>
            <w:r>
              <w:rPr>
                <w:i/>
                <w:iCs/>
                <w:sz w:val="18"/>
                <w:szCs w:val="18"/>
              </w:rPr>
              <w:t xml:space="preserve"> prve ulice od </w:t>
            </w:r>
            <w:r w:rsidR="00173DCA">
              <w:rPr>
                <w:i/>
                <w:iCs/>
                <w:sz w:val="18"/>
                <w:szCs w:val="18"/>
              </w:rPr>
              <w:t>imena</w:t>
            </w:r>
            <w:r>
              <w:rPr>
                <w:i/>
                <w:iCs/>
                <w:sz w:val="18"/>
                <w:szCs w:val="18"/>
              </w:rPr>
              <w:t xml:space="preserve"> ostalih ulica iz tablice? Pročitajmo </w:t>
            </w:r>
            <w:r w:rsidR="00173DCA">
              <w:rPr>
                <w:i/>
                <w:iCs/>
                <w:sz w:val="18"/>
                <w:szCs w:val="18"/>
              </w:rPr>
              <w:t>imena</w:t>
            </w:r>
            <w:r>
              <w:rPr>
                <w:i/>
                <w:iCs/>
                <w:sz w:val="18"/>
                <w:szCs w:val="18"/>
              </w:rPr>
              <w:t xml:space="preserve"> trgova</w:t>
            </w:r>
            <w:r w:rsidR="00FD055C">
              <w:rPr>
                <w:i/>
                <w:iCs/>
                <w:sz w:val="18"/>
                <w:szCs w:val="18"/>
              </w:rPr>
              <w:t xml:space="preserve"> (Kazališni trg, Trg breza, Trg bana Mažuranića, Trg Franje Tuđmana)</w:t>
            </w:r>
            <w:r>
              <w:rPr>
                <w:i/>
                <w:iCs/>
                <w:sz w:val="18"/>
                <w:szCs w:val="18"/>
              </w:rPr>
              <w:t xml:space="preserve">. Po čemu se razlikuje </w:t>
            </w:r>
            <w:r w:rsidR="00173DCA">
              <w:rPr>
                <w:i/>
                <w:iCs/>
                <w:sz w:val="18"/>
                <w:szCs w:val="18"/>
              </w:rPr>
              <w:t>ime</w:t>
            </w:r>
            <w:r>
              <w:rPr>
                <w:i/>
                <w:iCs/>
                <w:sz w:val="18"/>
                <w:szCs w:val="18"/>
              </w:rPr>
              <w:t xml:space="preserve"> prvog</w:t>
            </w:r>
            <w:r w:rsidR="00173DCA">
              <w:rPr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 xml:space="preserve"> trga od </w:t>
            </w:r>
            <w:r w:rsidR="00173DCA">
              <w:rPr>
                <w:i/>
                <w:iCs/>
                <w:sz w:val="18"/>
                <w:szCs w:val="18"/>
              </w:rPr>
              <w:t>imena</w:t>
            </w:r>
            <w:r>
              <w:rPr>
                <w:i/>
                <w:iCs/>
                <w:sz w:val="18"/>
                <w:szCs w:val="18"/>
              </w:rPr>
              <w:t xml:space="preserve"> ostalih </w:t>
            </w:r>
            <w:r>
              <w:rPr>
                <w:i/>
                <w:iCs/>
                <w:sz w:val="18"/>
                <w:szCs w:val="18"/>
              </w:rPr>
              <w:lastRenderedPageBreak/>
              <w:t>trgova iz tablice? Pročitajmo što piše u rubrici NAUČI</w:t>
            </w:r>
            <w:r>
              <w:rPr>
                <w:sz w:val="18"/>
                <w:szCs w:val="18"/>
              </w:rPr>
              <w:t>.</w:t>
            </w:r>
          </w:p>
          <w:p w14:paraId="39CF9DA3" w14:textId="77777777" w:rsidR="00E92A24" w:rsidRDefault="00E92A24" w:rsidP="001F2AE6">
            <w:pPr>
              <w:rPr>
                <w:sz w:val="18"/>
                <w:szCs w:val="18"/>
              </w:rPr>
            </w:pPr>
          </w:p>
          <w:p w14:paraId="6CDF4A82" w14:textId="77777777" w:rsidR="00E92A24" w:rsidRDefault="00E92A24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rubriku NAUČI iz udžbenika (str. 125).</w:t>
            </w:r>
            <w:r w:rsidR="00FD055C">
              <w:rPr>
                <w:sz w:val="18"/>
                <w:szCs w:val="18"/>
              </w:rPr>
              <w:t xml:space="preserve"> </w:t>
            </w:r>
            <w:r w:rsidR="00FD055C" w:rsidRPr="00DE3F2C">
              <w:rPr>
                <w:i/>
                <w:iCs/>
                <w:sz w:val="18"/>
                <w:szCs w:val="18"/>
              </w:rPr>
              <w:t>U imenima ulica i trgova velikim se početnim slovom pišu prva riječ i vlastito ime.</w:t>
            </w:r>
          </w:p>
          <w:p w14:paraId="4D3A4454" w14:textId="77777777" w:rsidR="00E92A24" w:rsidRDefault="00E92A24" w:rsidP="001F2AE6">
            <w:pPr>
              <w:rPr>
                <w:sz w:val="18"/>
                <w:szCs w:val="18"/>
              </w:rPr>
            </w:pPr>
          </w:p>
          <w:p w14:paraId="4F5C21F5" w14:textId="37F11BF9" w:rsidR="00E92A24" w:rsidRDefault="00E92A24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</w:t>
            </w:r>
            <w:r w:rsidR="00DE3F2C">
              <w:rPr>
                <w:sz w:val="18"/>
                <w:szCs w:val="18"/>
              </w:rPr>
              <w:t xml:space="preserve">prvi i drugi </w:t>
            </w:r>
            <w:r>
              <w:rPr>
                <w:sz w:val="18"/>
                <w:szCs w:val="18"/>
              </w:rPr>
              <w:t>zada</w:t>
            </w:r>
            <w:r w:rsidR="00DE3F2C">
              <w:rPr>
                <w:sz w:val="18"/>
                <w:szCs w:val="18"/>
              </w:rPr>
              <w:t>tak</w:t>
            </w:r>
            <w:r>
              <w:rPr>
                <w:sz w:val="18"/>
                <w:szCs w:val="18"/>
              </w:rPr>
              <w:t xml:space="preserve"> u udžbeniku (str. 126)</w:t>
            </w:r>
            <w:r w:rsidR="00FD055C">
              <w:rPr>
                <w:sz w:val="18"/>
                <w:szCs w:val="18"/>
              </w:rPr>
              <w:t xml:space="preserve">, a </w:t>
            </w:r>
            <w:r w:rsidR="00173DCA">
              <w:rPr>
                <w:sz w:val="18"/>
                <w:szCs w:val="18"/>
              </w:rPr>
              <w:t>po</w:t>
            </w:r>
            <w:r w:rsidR="00FD055C">
              <w:rPr>
                <w:sz w:val="18"/>
                <w:szCs w:val="18"/>
              </w:rPr>
              <w:t xml:space="preserve">vezani su </w:t>
            </w:r>
            <w:r w:rsidR="00173DCA">
              <w:rPr>
                <w:sz w:val="18"/>
                <w:szCs w:val="18"/>
              </w:rPr>
              <w:t>s</w:t>
            </w:r>
            <w:r w:rsidR="00FD055C">
              <w:rPr>
                <w:sz w:val="18"/>
                <w:szCs w:val="18"/>
              </w:rPr>
              <w:t xml:space="preserve"> usvajanje</w:t>
            </w:r>
            <w:r w:rsidR="00173DCA">
              <w:rPr>
                <w:sz w:val="18"/>
                <w:szCs w:val="18"/>
              </w:rPr>
              <w:t>m</w:t>
            </w:r>
            <w:r w:rsidR="00FD055C">
              <w:rPr>
                <w:sz w:val="18"/>
                <w:szCs w:val="18"/>
              </w:rPr>
              <w:t xml:space="preserve"> pravopisne norme (pisanje velikog</w:t>
            </w:r>
            <w:r w:rsidR="00E33EE3">
              <w:rPr>
                <w:sz w:val="18"/>
                <w:szCs w:val="18"/>
              </w:rPr>
              <w:t>a</w:t>
            </w:r>
            <w:r w:rsidR="00FD055C">
              <w:rPr>
                <w:sz w:val="18"/>
                <w:szCs w:val="18"/>
              </w:rPr>
              <w:t xml:space="preserve"> i malog</w:t>
            </w:r>
            <w:r w:rsidR="00E33EE3">
              <w:rPr>
                <w:sz w:val="18"/>
                <w:szCs w:val="18"/>
              </w:rPr>
              <w:t>a</w:t>
            </w:r>
            <w:r w:rsidR="00FD055C">
              <w:rPr>
                <w:sz w:val="18"/>
                <w:szCs w:val="18"/>
              </w:rPr>
              <w:t xml:space="preserve"> početnog slova</w:t>
            </w:r>
            <w:r w:rsidR="00DE3F2C">
              <w:rPr>
                <w:sz w:val="18"/>
                <w:szCs w:val="18"/>
              </w:rPr>
              <w:t>). Potrebno je napisati imena ulica i trgova u mjestu u kojem</w:t>
            </w:r>
            <w:r w:rsidR="00E33EE3">
              <w:rPr>
                <w:sz w:val="18"/>
                <w:szCs w:val="18"/>
              </w:rPr>
              <w:t>u</w:t>
            </w:r>
            <w:r w:rsidR="00DE3F2C">
              <w:rPr>
                <w:sz w:val="18"/>
                <w:szCs w:val="18"/>
              </w:rPr>
              <w:t xml:space="preserve"> žive te kvačicom označiti točno napisana imena ulica.</w:t>
            </w:r>
          </w:p>
          <w:p w14:paraId="1C8F8CDF" w14:textId="77777777" w:rsidR="00E92A24" w:rsidRDefault="00E92A24" w:rsidP="001F2AE6">
            <w:pPr>
              <w:rPr>
                <w:sz w:val="18"/>
                <w:szCs w:val="18"/>
              </w:rPr>
            </w:pPr>
          </w:p>
          <w:p w14:paraId="4A1C0AD2" w14:textId="77777777" w:rsidR="00DE3F2C" w:rsidRDefault="00DE3F2C" w:rsidP="001F2AE6">
            <w:pPr>
              <w:rPr>
                <w:sz w:val="18"/>
                <w:szCs w:val="18"/>
              </w:rPr>
            </w:pPr>
          </w:p>
          <w:p w14:paraId="30D802E4" w14:textId="025DE6EC" w:rsidR="00DE3F2C" w:rsidRPr="00DE3F2C" w:rsidRDefault="00DE3F2C" w:rsidP="00DE3F2C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treći zadatak u udžbeniku (str. 126) </w:t>
            </w:r>
            <w:r w:rsidR="00173DCA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 </w:t>
            </w:r>
            <w:r w:rsidR="00173DCA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usvajanje</w:t>
            </w:r>
            <w:r w:rsidR="00173DCA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pravopisne norme (pisanje velikog</w:t>
            </w:r>
            <w:r w:rsidR="00E33EE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E33EE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početnog slova): </w:t>
            </w:r>
            <w:r w:rsidRPr="00DE3F2C">
              <w:rPr>
                <w:i/>
                <w:iCs/>
                <w:sz w:val="18"/>
                <w:szCs w:val="18"/>
              </w:rPr>
              <w:t>Napiši imena ulica i trgova malim slovima.</w:t>
            </w:r>
          </w:p>
          <w:p w14:paraId="69F3AE2E" w14:textId="77777777" w:rsidR="00DE3F2C" w:rsidRPr="00DE3F2C" w:rsidRDefault="00DE3F2C" w:rsidP="00DE3F2C">
            <w:pPr>
              <w:rPr>
                <w:i/>
                <w:iCs/>
                <w:sz w:val="18"/>
                <w:szCs w:val="18"/>
              </w:rPr>
            </w:pPr>
            <w:r w:rsidRPr="00DE3F2C">
              <w:rPr>
                <w:i/>
                <w:iCs/>
                <w:sz w:val="18"/>
                <w:szCs w:val="18"/>
              </w:rPr>
              <w:t>BRIJUNSKA ULICA, SVEUČILIŠNI TRG, ULICA KNEZA DOMAGOJA, ULICA</w:t>
            </w:r>
          </w:p>
          <w:p w14:paraId="446E143F" w14:textId="77777777" w:rsidR="00DE3F2C" w:rsidRPr="00DE3F2C" w:rsidRDefault="00DE3F2C" w:rsidP="00DE3F2C">
            <w:pPr>
              <w:rPr>
                <w:i/>
                <w:iCs/>
                <w:sz w:val="18"/>
                <w:szCs w:val="18"/>
              </w:rPr>
            </w:pPr>
            <w:r w:rsidRPr="00DE3F2C">
              <w:rPr>
                <w:i/>
                <w:iCs/>
                <w:sz w:val="18"/>
                <w:szCs w:val="18"/>
              </w:rPr>
              <w:t>VATROSLAVA LISINSKOG, TRG KNEZA BRANIMIRA, TRG REPUBLIKE HRVATSKE</w:t>
            </w:r>
          </w:p>
          <w:p w14:paraId="4E0B8030" w14:textId="77777777" w:rsidR="00DE3F2C" w:rsidRDefault="00DE3F2C" w:rsidP="001F2AE6">
            <w:pPr>
              <w:rPr>
                <w:sz w:val="18"/>
                <w:szCs w:val="18"/>
              </w:rPr>
            </w:pPr>
          </w:p>
          <w:p w14:paraId="2A41A055" w14:textId="64AA4289" w:rsidR="00E92A24" w:rsidRPr="00E92A24" w:rsidRDefault="00E92A24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će, koristeći se planom grada iz udžbenika (str. 125), odabrati početnu i završnu točku svog</w:t>
            </w:r>
            <w:r w:rsidR="00E33EE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putovanja. Zatim će plan puta opisati u pisanke pazeći pritom na pravilno pisanje velikog</w:t>
            </w:r>
            <w:r w:rsidR="00E33EE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E33EE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početnog slova u imenima ulica i trgova. Opis putovanja mora uključivati najmanje tri ulice.</w:t>
            </w:r>
          </w:p>
        </w:tc>
        <w:tc>
          <w:tcPr>
            <w:tcW w:w="1276" w:type="dxa"/>
          </w:tcPr>
          <w:p w14:paraId="32B0B020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F618DE6" w14:textId="04EEBBC7" w:rsidR="00D64197" w:rsidRDefault="00173DC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C8D74F7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79CCFB59" w14:textId="6FF4030D" w:rsidR="00FE0EFB" w:rsidRDefault="00173DC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7D37A72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70D3DA9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FB4EB27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AAE4036" w14:textId="70C5015D" w:rsidR="002E7F5C" w:rsidRDefault="00173DCA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9E239FF" w14:textId="77777777" w:rsidR="00E32542" w:rsidRDefault="00E32542" w:rsidP="002E7F5C">
            <w:pPr>
              <w:rPr>
                <w:sz w:val="18"/>
                <w:szCs w:val="18"/>
              </w:rPr>
            </w:pPr>
          </w:p>
          <w:p w14:paraId="26D7D86F" w14:textId="2BD27AD6" w:rsidR="00E32542" w:rsidRDefault="00173DCA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4196EA46" w14:textId="77777777" w:rsidR="002E7F5C" w:rsidRDefault="002E7F5C" w:rsidP="002E7F5C">
            <w:pPr>
              <w:rPr>
                <w:sz w:val="18"/>
                <w:szCs w:val="18"/>
              </w:rPr>
            </w:pPr>
          </w:p>
          <w:p w14:paraId="55A65200" w14:textId="74269747" w:rsidR="002E7F5C" w:rsidRDefault="00173DCA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8A4AA48" w14:textId="77777777" w:rsidR="002E7F5C" w:rsidRDefault="002E7F5C" w:rsidP="00FE0EFB">
            <w:pPr>
              <w:rPr>
                <w:sz w:val="18"/>
                <w:szCs w:val="18"/>
              </w:rPr>
            </w:pPr>
          </w:p>
          <w:p w14:paraId="102575A9" w14:textId="77777777" w:rsidR="00412069" w:rsidRDefault="00412069" w:rsidP="00FE0EFB">
            <w:pPr>
              <w:rPr>
                <w:sz w:val="18"/>
                <w:szCs w:val="18"/>
              </w:rPr>
            </w:pPr>
          </w:p>
          <w:p w14:paraId="081F7E48" w14:textId="77777777" w:rsidR="00412069" w:rsidRDefault="00412069" w:rsidP="00FE0EFB">
            <w:pPr>
              <w:rPr>
                <w:sz w:val="18"/>
                <w:szCs w:val="18"/>
              </w:rPr>
            </w:pPr>
          </w:p>
          <w:p w14:paraId="3B3C583D" w14:textId="77777777" w:rsidR="00E32542" w:rsidRDefault="00E32542" w:rsidP="00FE0EFB">
            <w:pPr>
              <w:rPr>
                <w:sz w:val="18"/>
                <w:szCs w:val="18"/>
              </w:rPr>
            </w:pPr>
          </w:p>
          <w:p w14:paraId="1511EBF6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6B960100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74B14586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4FC50E81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55CA4932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4C66F74D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252A33A5" w14:textId="53BE4F68" w:rsidR="00184506" w:rsidRDefault="00184506" w:rsidP="00FE0EFB">
            <w:pPr>
              <w:rPr>
                <w:sz w:val="18"/>
                <w:szCs w:val="18"/>
              </w:rPr>
            </w:pPr>
          </w:p>
          <w:p w14:paraId="46F92F35" w14:textId="77777777" w:rsidR="005F44C2" w:rsidRDefault="005F44C2" w:rsidP="00FE0EFB">
            <w:pPr>
              <w:rPr>
                <w:sz w:val="18"/>
                <w:szCs w:val="18"/>
              </w:rPr>
            </w:pPr>
          </w:p>
          <w:p w14:paraId="5F0BFF48" w14:textId="4B86C80B" w:rsidR="00412069" w:rsidRDefault="00173DCA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A4D4BCA" w14:textId="77777777" w:rsidR="00412069" w:rsidRDefault="00412069" w:rsidP="00412069">
            <w:pPr>
              <w:rPr>
                <w:sz w:val="18"/>
                <w:szCs w:val="18"/>
              </w:rPr>
            </w:pPr>
          </w:p>
          <w:p w14:paraId="32616E08" w14:textId="1EDF963C" w:rsidR="00E32542" w:rsidRDefault="00173DCA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EC70717" w14:textId="77777777" w:rsidR="00E32542" w:rsidRDefault="00E32542" w:rsidP="00412069">
            <w:pPr>
              <w:rPr>
                <w:sz w:val="18"/>
                <w:szCs w:val="18"/>
              </w:rPr>
            </w:pPr>
          </w:p>
          <w:p w14:paraId="1467E390" w14:textId="62F6C8B2" w:rsidR="00E32542" w:rsidRDefault="00173DCA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091B57F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20ECAD18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32B9312F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05A0AC26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7FF8D9A2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08C22606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1B39658F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03F9ED54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261262D8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2A66BC35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424EF886" w14:textId="7679F4A0" w:rsidR="00DE3F2C" w:rsidRDefault="00173DCA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AA0FA27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3CA9A354" w14:textId="0FFBC918" w:rsidR="00DE3F2C" w:rsidRDefault="00173DCA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2EB9C57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33D992BE" w14:textId="41A2E53E" w:rsidR="00DE3F2C" w:rsidRDefault="00173DCA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CDF5465" w14:textId="719BAE7C" w:rsidR="00DE3F2C" w:rsidRDefault="00DE3F2C" w:rsidP="00DE3F2C">
            <w:pPr>
              <w:rPr>
                <w:sz w:val="18"/>
                <w:szCs w:val="18"/>
              </w:rPr>
            </w:pPr>
          </w:p>
          <w:p w14:paraId="7C81CAB9" w14:textId="77777777" w:rsidR="005F44C2" w:rsidRDefault="005F44C2" w:rsidP="00DE3F2C">
            <w:pPr>
              <w:rPr>
                <w:sz w:val="18"/>
                <w:szCs w:val="18"/>
              </w:rPr>
            </w:pPr>
          </w:p>
          <w:p w14:paraId="5EB58A92" w14:textId="62498465" w:rsidR="00DE3F2C" w:rsidRDefault="00173DCA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591E1BF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788E4D00" w14:textId="0D52DB61" w:rsidR="00DE3F2C" w:rsidRDefault="00173DCA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62CF982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066C9120" w14:textId="05C05C82" w:rsidR="00DE3F2C" w:rsidRDefault="00173DCA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E082223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69126451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019F5BD5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5992BD24" w14:textId="6B38BF30" w:rsidR="00DE3F2C" w:rsidRDefault="00173DCA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D6EE1D9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51DB29FB" w14:textId="01923FF5" w:rsidR="00DE3F2C" w:rsidRDefault="00173DCA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FE66E9A" w14:textId="77777777" w:rsidR="00DE3F2C" w:rsidRDefault="00DE3F2C" w:rsidP="00DE3F2C">
            <w:pPr>
              <w:rPr>
                <w:sz w:val="18"/>
                <w:szCs w:val="18"/>
              </w:rPr>
            </w:pPr>
          </w:p>
          <w:p w14:paraId="262E03C8" w14:textId="099D9CE9" w:rsidR="00DE3F2C" w:rsidRPr="00C208B7" w:rsidRDefault="00173DCA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4E53D078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00716A02" w14:textId="0C051A65" w:rsidR="00DE3F2C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A.1.3.</w:t>
            </w:r>
          </w:p>
          <w:p w14:paraId="19FC7D1C" w14:textId="05714897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A.1.4.</w:t>
            </w:r>
          </w:p>
          <w:p w14:paraId="06585F5D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074F16A4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002454FB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0E2F00A3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3C382657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5123A23C" w14:textId="57AB6197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A.1.2.</w:t>
            </w:r>
          </w:p>
          <w:p w14:paraId="5F13AE56" w14:textId="77CB8864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A.1.4.</w:t>
            </w:r>
          </w:p>
          <w:p w14:paraId="11141195" w14:textId="4022A949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A.1.4.</w:t>
            </w:r>
          </w:p>
          <w:p w14:paraId="49F329AA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109242DD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561BE589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07419D07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7B31CA5D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402D5429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260284D5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49AEB459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4E49936C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77A96EF2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3A123C84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68A85E81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1E3E70CE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5C7A3E90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58BF0F33" w14:textId="6094E9B5" w:rsidR="006C1937" w:rsidRDefault="006C1937" w:rsidP="006C1937">
            <w:pPr>
              <w:rPr>
                <w:sz w:val="18"/>
                <w:szCs w:val="18"/>
              </w:rPr>
            </w:pPr>
          </w:p>
          <w:p w14:paraId="4BD69C58" w14:textId="77777777" w:rsidR="005F44C2" w:rsidRDefault="005F44C2" w:rsidP="006C1937">
            <w:pPr>
              <w:rPr>
                <w:sz w:val="18"/>
                <w:szCs w:val="18"/>
              </w:rPr>
            </w:pPr>
          </w:p>
          <w:p w14:paraId="34B6FF27" w14:textId="656DECA3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A.1.2.</w:t>
            </w:r>
          </w:p>
          <w:p w14:paraId="6B675D06" w14:textId="622BF989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A.1.4.</w:t>
            </w:r>
          </w:p>
          <w:p w14:paraId="7768918F" w14:textId="1254541B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A.1.4.</w:t>
            </w:r>
          </w:p>
          <w:p w14:paraId="01A507D3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3329DA48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67A7D193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2C1FDC71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5D58A9B9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2D7413C5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5927462E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52BC35D7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196A5EDC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20C5EB06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63D61B7F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27E9BA91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4CA727F0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6C371A6F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18FE1009" w14:textId="405BA9EF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A.1.2.</w:t>
            </w:r>
          </w:p>
          <w:p w14:paraId="65B9D88C" w14:textId="1F38D2A5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A.1.4.</w:t>
            </w:r>
          </w:p>
          <w:p w14:paraId="25B5644E" w14:textId="2AE65168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B.1.3.</w:t>
            </w:r>
          </w:p>
          <w:p w14:paraId="3AD5B7F6" w14:textId="320E40D0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A.1.4.</w:t>
            </w:r>
          </w:p>
          <w:p w14:paraId="33FF37FA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611342F7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3AFCF312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1505BE40" w14:textId="1A4B08D4" w:rsidR="006C1937" w:rsidRDefault="006C1937" w:rsidP="006C1937">
            <w:pPr>
              <w:rPr>
                <w:sz w:val="18"/>
                <w:szCs w:val="18"/>
              </w:rPr>
            </w:pPr>
          </w:p>
          <w:p w14:paraId="4B9E7CF7" w14:textId="77777777" w:rsidR="005F44C2" w:rsidRDefault="005F44C2" w:rsidP="006C1937">
            <w:pPr>
              <w:rPr>
                <w:sz w:val="18"/>
                <w:szCs w:val="18"/>
              </w:rPr>
            </w:pPr>
          </w:p>
          <w:p w14:paraId="18606662" w14:textId="52006F2D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A.1.2.</w:t>
            </w:r>
          </w:p>
          <w:p w14:paraId="45447BDE" w14:textId="630BB411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A.1.4.</w:t>
            </w:r>
          </w:p>
          <w:p w14:paraId="6F50CB50" w14:textId="55879E8E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A.1.4.</w:t>
            </w:r>
          </w:p>
          <w:p w14:paraId="0994A9D6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27442E44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7DAFB107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582760F0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79BEB9B7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24E79C37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6460B1D6" w14:textId="77777777" w:rsidR="006C1937" w:rsidRDefault="006C1937" w:rsidP="006C1937">
            <w:pPr>
              <w:rPr>
                <w:sz w:val="18"/>
                <w:szCs w:val="18"/>
              </w:rPr>
            </w:pPr>
          </w:p>
          <w:p w14:paraId="6C933FFF" w14:textId="712D9B76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A.1.2.</w:t>
            </w:r>
          </w:p>
          <w:p w14:paraId="680B10FF" w14:textId="2EEB9B9E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A.1.3.</w:t>
            </w:r>
          </w:p>
          <w:p w14:paraId="0B97EE1E" w14:textId="4E52908B" w:rsidR="006C193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A.1.4.</w:t>
            </w:r>
          </w:p>
          <w:p w14:paraId="5E96A274" w14:textId="585B85C7" w:rsidR="006C1937" w:rsidRPr="00C208B7" w:rsidRDefault="005F44C2" w:rsidP="006C19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3DCA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53E326C3" w14:textId="77777777" w:rsidR="00323B5B" w:rsidRDefault="00323B5B">
            <w:pPr>
              <w:rPr>
                <w:sz w:val="18"/>
                <w:szCs w:val="18"/>
              </w:rPr>
            </w:pPr>
          </w:p>
          <w:p w14:paraId="4C52F2E3" w14:textId="77777777" w:rsidR="003D440E" w:rsidRDefault="006C19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E33EE3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E33EE3">
              <w:rPr>
                <w:sz w:val="18"/>
                <w:szCs w:val="18"/>
              </w:rPr>
              <w:t>.</w:t>
            </w:r>
          </w:p>
          <w:p w14:paraId="253CC575" w14:textId="77777777" w:rsidR="003D440E" w:rsidRDefault="003D440E">
            <w:pPr>
              <w:rPr>
                <w:sz w:val="18"/>
                <w:szCs w:val="18"/>
              </w:rPr>
            </w:pPr>
          </w:p>
          <w:p w14:paraId="276FEEED" w14:textId="77777777" w:rsidR="002E7F5C" w:rsidRDefault="002E7F5C">
            <w:pPr>
              <w:rPr>
                <w:sz w:val="18"/>
                <w:szCs w:val="18"/>
              </w:rPr>
            </w:pPr>
          </w:p>
          <w:p w14:paraId="0C2DB046" w14:textId="77777777" w:rsidR="00E92A24" w:rsidRDefault="00E92A24">
            <w:pPr>
              <w:rPr>
                <w:sz w:val="18"/>
                <w:szCs w:val="18"/>
              </w:rPr>
            </w:pPr>
          </w:p>
          <w:p w14:paraId="006B405C" w14:textId="77777777" w:rsidR="006C1937" w:rsidRDefault="006C1937" w:rsidP="002E7F5C">
            <w:pPr>
              <w:rPr>
                <w:sz w:val="18"/>
                <w:szCs w:val="18"/>
              </w:rPr>
            </w:pPr>
          </w:p>
          <w:p w14:paraId="2D90BEC6" w14:textId="77777777" w:rsidR="00CF2AB4" w:rsidRDefault="002E7F5C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6C193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33EE3">
              <w:rPr>
                <w:sz w:val="18"/>
                <w:szCs w:val="18"/>
              </w:rPr>
              <w:t>.</w:t>
            </w:r>
          </w:p>
          <w:p w14:paraId="24F371FF" w14:textId="77777777" w:rsidR="002E7F5C" w:rsidRDefault="006C1937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F2AB4">
              <w:rPr>
                <w:sz w:val="18"/>
                <w:szCs w:val="18"/>
              </w:rPr>
              <w:t>A.2.4</w:t>
            </w:r>
            <w:r w:rsidR="00E33EE3">
              <w:rPr>
                <w:sz w:val="18"/>
                <w:szCs w:val="18"/>
              </w:rPr>
              <w:t>.</w:t>
            </w:r>
            <w:r w:rsidR="002E7F5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2E7F5C">
              <w:rPr>
                <w:sz w:val="18"/>
                <w:szCs w:val="18"/>
              </w:rPr>
              <w:t>A.2.5</w:t>
            </w:r>
            <w:r w:rsidR="00E33EE3">
              <w:rPr>
                <w:sz w:val="18"/>
                <w:szCs w:val="18"/>
              </w:rPr>
              <w:t>.</w:t>
            </w:r>
          </w:p>
          <w:p w14:paraId="2A690E3B" w14:textId="77777777" w:rsidR="002E7F5C" w:rsidRDefault="002E7F5C">
            <w:pPr>
              <w:rPr>
                <w:sz w:val="18"/>
                <w:szCs w:val="18"/>
              </w:rPr>
            </w:pPr>
          </w:p>
          <w:p w14:paraId="1B53AD50" w14:textId="77777777" w:rsidR="00E92A24" w:rsidRDefault="00E92A24">
            <w:pPr>
              <w:rPr>
                <w:sz w:val="18"/>
                <w:szCs w:val="18"/>
              </w:rPr>
            </w:pPr>
          </w:p>
          <w:p w14:paraId="742C96E9" w14:textId="77777777" w:rsidR="003D440E" w:rsidRDefault="003D440E">
            <w:pPr>
              <w:rPr>
                <w:sz w:val="18"/>
                <w:szCs w:val="18"/>
              </w:rPr>
            </w:pPr>
          </w:p>
          <w:p w14:paraId="6DA65DB8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226641D3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47F7F75F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0ED9C870" w14:textId="77777777" w:rsidR="00412069" w:rsidRDefault="00412069" w:rsidP="002C3333">
            <w:pPr>
              <w:rPr>
                <w:sz w:val="18"/>
                <w:szCs w:val="18"/>
              </w:rPr>
            </w:pPr>
          </w:p>
          <w:p w14:paraId="53EB2AC2" w14:textId="77777777" w:rsidR="00E32542" w:rsidRDefault="00E32542" w:rsidP="002C3333">
            <w:pPr>
              <w:rPr>
                <w:sz w:val="18"/>
                <w:szCs w:val="18"/>
              </w:rPr>
            </w:pPr>
          </w:p>
          <w:p w14:paraId="7FD4258C" w14:textId="77777777" w:rsidR="00184506" w:rsidRDefault="00184506" w:rsidP="002C3333">
            <w:pPr>
              <w:rPr>
                <w:sz w:val="18"/>
                <w:szCs w:val="18"/>
              </w:rPr>
            </w:pPr>
          </w:p>
          <w:p w14:paraId="08B15A3C" w14:textId="77777777" w:rsidR="00184506" w:rsidRDefault="00184506" w:rsidP="002C3333">
            <w:pPr>
              <w:rPr>
                <w:sz w:val="18"/>
                <w:szCs w:val="18"/>
              </w:rPr>
            </w:pPr>
          </w:p>
          <w:p w14:paraId="16DF5257" w14:textId="77777777" w:rsidR="00184506" w:rsidRDefault="00184506" w:rsidP="002C3333">
            <w:pPr>
              <w:rPr>
                <w:sz w:val="18"/>
                <w:szCs w:val="18"/>
              </w:rPr>
            </w:pPr>
          </w:p>
          <w:p w14:paraId="1066A355" w14:textId="77777777" w:rsidR="00E32542" w:rsidRDefault="00E32542" w:rsidP="002C3333">
            <w:pPr>
              <w:rPr>
                <w:sz w:val="18"/>
                <w:szCs w:val="18"/>
              </w:rPr>
            </w:pPr>
          </w:p>
          <w:p w14:paraId="4C94B18B" w14:textId="77777777" w:rsidR="00FD055C" w:rsidRDefault="00FD055C" w:rsidP="002C3333">
            <w:pPr>
              <w:rPr>
                <w:sz w:val="18"/>
                <w:szCs w:val="18"/>
              </w:rPr>
            </w:pPr>
          </w:p>
          <w:p w14:paraId="7F6C0E23" w14:textId="77777777" w:rsidR="006C1937" w:rsidRDefault="006C1937" w:rsidP="00412069">
            <w:pPr>
              <w:rPr>
                <w:sz w:val="18"/>
                <w:szCs w:val="18"/>
              </w:rPr>
            </w:pPr>
          </w:p>
          <w:p w14:paraId="3394E180" w14:textId="77777777" w:rsidR="005F44C2" w:rsidRDefault="005F44C2" w:rsidP="00412069">
            <w:pPr>
              <w:rPr>
                <w:sz w:val="18"/>
                <w:szCs w:val="18"/>
              </w:rPr>
            </w:pPr>
          </w:p>
          <w:p w14:paraId="6F676373" w14:textId="0338C2C6" w:rsidR="00412069" w:rsidRDefault="00412069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6C193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33EE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6C193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E33EE3">
              <w:rPr>
                <w:sz w:val="18"/>
                <w:szCs w:val="18"/>
              </w:rPr>
              <w:t>.</w:t>
            </w:r>
          </w:p>
          <w:p w14:paraId="6C5F3407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1B5BD71F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2D588D5D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3933FF1A" w14:textId="77777777" w:rsidR="00E32542" w:rsidRDefault="00E32542" w:rsidP="00184506">
            <w:pPr>
              <w:rPr>
                <w:sz w:val="18"/>
                <w:szCs w:val="18"/>
              </w:rPr>
            </w:pPr>
          </w:p>
          <w:p w14:paraId="1ACE6BE1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7C0D4BA2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251B8F32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2D51490E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226C7A66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36A06C81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436F5559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212A11EC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65FE555C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691DA753" w14:textId="77777777" w:rsidR="006C1937" w:rsidRDefault="006C1937" w:rsidP="00DE3F2C">
            <w:pPr>
              <w:rPr>
                <w:sz w:val="18"/>
                <w:szCs w:val="18"/>
              </w:rPr>
            </w:pPr>
          </w:p>
          <w:p w14:paraId="31A9137D" w14:textId="77777777" w:rsidR="006C1937" w:rsidRDefault="006C1937" w:rsidP="00DE3F2C">
            <w:pPr>
              <w:rPr>
                <w:sz w:val="18"/>
                <w:szCs w:val="18"/>
              </w:rPr>
            </w:pPr>
          </w:p>
          <w:p w14:paraId="3E5D714F" w14:textId="77777777" w:rsidR="00DE3F2C" w:rsidRDefault="006C1937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E3F2C">
              <w:rPr>
                <w:sz w:val="18"/>
                <w:szCs w:val="18"/>
              </w:rPr>
              <w:t>A.2.1</w:t>
            </w:r>
            <w:r w:rsidR="00E33EE3">
              <w:rPr>
                <w:sz w:val="18"/>
                <w:szCs w:val="18"/>
              </w:rPr>
              <w:t>.</w:t>
            </w:r>
            <w:r w:rsidR="00DE3F2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DE3F2C">
              <w:rPr>
                <w:sz w:val="18"/>
                <w:szCs w:val="18"/>
              </w:rPr>
              <w:t>A.</w:t>
            </w:r>
            <w:r w:rsidR="00E33EE3">
              <w:rPr>
                <w:sz w:val="18"/>
                <w:szCs w:val="18"/>
              </w:rPr>
              <w:t>2</w:t>
            </w:r>
            <w:r w:rsidR="00DE3F2C">
              <w:rPr>
                <w:sz w:val="18"/>
                <w:szCs w:val="18"/>
              </w:rPr>
              <w:t>.4</w:t>
            </w:r>
            <w:r w:rsidR="00E33EE3">
              <w:rPr>
                <w:sz w:val="18"/>
                <w:szCs w:val="18"/>
              </w:rPr>
              <w:t>.</w:t>
            </w:r>
          </w:p>
          <w:p w14:paraId="21D0C7CE" w14:textId="77777777" w:rsidR="00DE3F2C" w:rsidRDefault="006C1937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E3F2C">
              <w:rPr>
                <w:sz w:val="18"/>
                <w:szCs w:val="18"/>
              </w:rPr>
              <w:t>A.2.5</w:t>
            </w:r>
            <w:r w:rsidR="00E33EE3">
              <w:rPr>
                <w:sz w:val="18"/>
                <w:szCs w:val="18"/>
              </w:rPr>
              <w:t>.</w:t>
            </w:r>
          </w:p>
          <w:p w14:paraId="618DF716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1E4CEB40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07E9AB14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2A54D3EA" w14:textId="77777777" w:rsidR="006C1937" w:rsidRDefault="006C1937" w:rsidP="00DE3F2C">
            <w:pPr>
              <w:rPr>
                <w:sz w:val="18"/>
                <w:szCs w:val="18"/>
              </w:rPr>
            </w:pPr>
          </w:p>
          <w:p w14:paraId="46F28441" w14:textId="77777777" w:rsidR="005F44C2" w:rsidRDefault="005F44C2" w:rsidP="00DE3F2C">
            <w:pPr>
              <w:rPr>
                <w:sz w:val="18"/>
                <w:szCs w:val="18"/>
              </w:rPr>
            </w:pPr>
          </w:p>
          <w:p w14:paraId="135293F3" w14:textId="1A2CE24E" w:rsidR="00DE3F2C" w:rsidRDefault="00DE3F2C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6C193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33EE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6C193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E33EE3">
              <w:rPr>
                <w:sz w:val="18"/>
                <w:szCs w:val="18"/>
              </w:rPr>
              <w:t>.</w:t>
            </w:r>
          </w:p>
          <w:p w14:paraId="62027FE2" w14:textId="77777777" w:rsidR="00DE3F2C" w:rsidRDefault="006C1937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E3F2C">
              <w:rPr>
                <w:sz w:val="18"/>
                <w:szCs w:val="18"/>
              </w:rPr>
              <w:t>A.2.5</w:t>
            </w:r>
            <w:r w:rsidR="00E33EE3">
              <w:rPr>
                <w:sz w:val="18"/>
                <w:szCs w:val="18"/>
              </w:rPr>
              <w:t>.</w:t>
            </w:r>
          </w:p>
          <w:p w14:paraId="14F0DA32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76EF6283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58A33E30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0995A85C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4D687AA2" w14:textId="77777777" w:rsidR="00DE3F2C" w:rsidRDefault="00DE3F2C" w:rsidP="00184506">
            <w:pPr>
              <w:rPr>
                <w:sz w:val="18"/>
                <w:szCs w:val="18"/>
              </w:rPr>
            </w:pPr>
          </w:p>
          <w:p w14:paraId="3C356EF2" w14:textId="77777777" w:rsidR="006C1937" w:rsidRDefault="006C1937" w:rsidP="00DE3F2C">
            <w:pPr>
              <w:rPr>
                <w:sz w:val="18"/>
                <w:szCs w:val="18"/>
              </w:rPr>
            </w:pPr>
          </w:p>
          <w:p w14:paraId="68EE0870" w14:textId="77777777" w:rsidR="00DE3F2C" w:rsidRDefault="00DE3F2C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6C193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33EE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6C193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E33EE3">
              <w:rPr>
                <w:sz w:val="18"/>
                <w:szCs w:val="18"/>
              </w:rPr>
              <w:t>.</w:t>
            </w:r>
          </w:p>
          <w:p w14:paraId="0EC69851" w14:textId="77777777" w:rsidR="00DE3F2C" w:rsidRDefault="006C1937" w:rsidP="00DE3F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E3F2C">
              <w:rPr>
                <w:sz w:val="18"/>
                <w:szCs w:val="18"/>
              </w:rPr>
              <w:t>A.2.5</w:t>
            </w:r>
            <w:r w:rsidR="00E33EE3">
              <w:rPr>
                <w:sz w:val="18"/>
                <w:szCs w:val="18"/>
              </w:rPr>
              <w:t>.</w:t>
            </w:r>
          </w:p>
          <w:p w14:paraId="73CE16EA" w14:textId="77777777" w:rsidR="00DE3F2C" w:rsidRPr="003D440E" w:rsidRDefault="00DE3F2C" w:rsidP="00184506">
            <w:pPr>
              <w:rPr>
                <w:sz w:val="18"/>
                <w:szCs w:val="18"/>
              </w:rPr>
            </w:pPr>
          </w:p>
        </w:tc>
      </w:tr>
      <w:tr w:rsidR="00E43550" w:rsidRPr="00C208B7" w14:paraId="723DC53D" w14:textId="77777777" w:rsidTr="0011191E">
        <w:tc>
          <w:tcPr>
            <w:tcW w:w="6516" w:type="dxa"/>
            <w:gridSpan w:val="3"/>
          </w:tcPr>
          <w:p w14:paraId="1C660DA0" w14:textId="72C75E14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22563AF" w14:textId="77777777" w:rsidR="00CD04B1" w:rsidRDefault="00CD04B1" w:rsidP="002E7F5C">
            <w:pPr>
              <w:jc w:val="center"/>
              <w:rPr>
                <w:sz w:val="18"/>
                <w:szCs w:val="18"/>
              </w:rPr>
            </w:pPr>
          </w:p>
          <w:p w14:paraId="3F6DD8A9" w14:textId="77777777" w:rsidR="00E33EE3" w:rsidRDefault="007B693A" w:rsidP="002E7F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SNALAZIM SE U PROSTORU</w:t>
            </w:r>
          </w:p>
          <w:p w14:paraId="741DAC0D" w14:textId="77777777" w:rsidR="00E33EE3" w:rsidRDefault="00E33EE3" w:rsidP="00E33EE3">
            <w:pPr>
              <w:rPr>
                <w:sz w:val="18"/>
                <w:szCs w:val="18"/>
              </w:rPr>
            </w:pPr>
            <w:r w:rsidRPr="00E33EE3">
              <w:rPr>
                <w:color w:val="FF0000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uga ulica                                         </w:t>
            </w:r>
            <w:r w:rsidRPr="00E33EE3">
              <w:rPr>
                <w:color w:val="FF0000"/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>azališni trg</w:t>
            </w:r>
          </w:p>
          <w:p w14:paraId="315E54B4" w14:textId="77777777" w:rsidR="00E33EE3" w:rsidRDefault="00E33EE3" w:rsidP="00E33EE3">
            <w:pPr>
              <w:rPr>
                <w:sz w:val="18"/>
                <w:szCs w:val="18"/>
              </w:rPr>
            </w:pPr>
            <w:r w:rsidRPr="00E33EE3">
              <w:rPr>
                <w:color w:val="FF0000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lica lipa                                           </w:t>
            </w:r>
            <w:r w:rsidRPr="00E33EE3">
              <w:rPr>
                <w:color w:val="FF0000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rg breza</w:t>
            </w:r>
          </w:p>
          <w:p w14:paraId="0AE4391D" w14:textId="77777777" w:rsidR="00E33EE3" w:rsidRDefault="00E33EE3" w:rsidP="00E33EE3">
            <w:pPr>
              <w:rPr>
                <w:sz w:val="18"/>
                <w:szCs w:val="18"/>
              </w:rPr>
            </w:pPr>
            <w:r w:rsidRPr="00E33EE3">
              <w:rPr>
                <w:color w:val="FF0000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lica kneza </w:t>
            </w:r>
            <w:r w:rsidRPr="00E33EE3">
              <w:rPr>
                <w:color w:val="FF0000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islava                         </w:t>
            </w:r>
            <w:r w:rsidRPr="00E33EE3">
              <w:rPr>
                <w:color w:val="FF0000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rg bana </w:t>
            </w:r>
            <w:r w:rsidRPr="00E33EE3">
              <w:rPr>
                <w:color w:val="FF0000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ažuranića</w:t>
            </w:r>
          </w:p>
          <w:p w14:paraId="706FB818" w14:textId="77777777" w:rsidR="00E33EE3" w:rsidRDefault="00E33EE3" w:rsidP="00E33EE3">
            <w:pPr>
              <w:rPr>
                <w:sz w:val="18"/>
                <w:szCs w:val="18"/>
              </w:rPr>
            </w:pPr>
            <w:r w:rsidRPr="00E33EE3">
              <w:rPr>
                <w:color w:val="FF0000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lica </w:t>
            </w:r>
            <w:r w:rsidRPr="00E33EE3">
              <w:rPr>
                <w:color w:val="FF0000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nte </w:t>
            </w:r>
            <w:r w:rsidRPr="00E33EE3">
              <w:rPr>
                <w:color w:val="FF0000"/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ovačića                         </w:t>
            </w:r>
            <w:r w:rsidRPr="00E33EE3">
              <w:rPr>
                <w:color w:val="FF0000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rg </w:t>
            </w:r>
            <w:r w:rsidRPr="00E33EE3">
              <w:rPr>
                <w:color w:val="FF0000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 xml:space="preserve">ranje </w:t>
            </w:r>
            <w:r w:rsidRPr="00E33EE3">
              <w:rPr>
                <w:color w:val="FF0000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uđmana</w:t>
            </w:r>
          </w:p>
          <w:p w14:paraId="08F65128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6C941650" w14:textId="77777777" w:rsidR="00FD055C" w:rsidRDefault="00FD055C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imenima ulica i trgova velikim se početnim slovom pišu prva riječ i vlastito ime.</w:t>
            </w:r>
          </w:p>
          <w:p w14:paraId="0828F067" w14:textId="77777777" w:rsidR="00FD055C" w:rsidRDefault="00FD055C" w:rsidP="00330B5E">
            <w:pPr>
              <w:rPr>
                <w:sz w:val="18"/>
                <w:szCs w:val="18"/>
              </w:rPr>
            </w:pPr>
          </w:p>
          <w:p w14:paraId="259B6447" w14:textId="77777777" w:rsidR="00FD055C" w:rsidRDefault="00FD055C" w:rsidP="00330B5E">
            <w:pPr>
              <w:rPr>
                <w:sz w:val="18"/>
                <w:szCs w:val="18"/>
              </w:rPr>
            </w:pPr>
          </w:p>
          <w:p w14:paraId="5562CEDC" w14:textId="77777777" w:rsidR="00E32542" w:rsidRPr="00330B5E" w:rsidRDefault="00E32542" w:rsidP="00330B5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AA6AA4F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6E0711D" w14:textId="77777777" w:rsidR="0011191E" w:rsidRDefault="0011191E">
            <w:pPr>
              <w:rPr>
                <w:sz w:val="18"/>
                <w:szCs w:val="18"/>
              </w:rPr>
            </w:pPr>
          </w:p>
          <w:p w14:paraId="1B604C44" w14:textId="1171CC7D" w:rsidR="0011191E" w:rsidRDefault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7B693A">
              <w:rPr>
                <w:sz w:val="18"/>
                <w:szCs w:val="18"/>
              </w:rPr>
              <w:t>127</w:t>
            </w:r>
            <w:r w:rsidR="00173DCA">
              <w:rPr>
                <w:sz w:val="18"/>
                <w:szCs w:val="18"/>
              </w:rPr>
              <w:t>.</w:t>
            </w:r>
            <w:r w:rsidR="002F0FF1">
              <w:rPr>
                <w:sz w:val="18"/>
                <w:szCs w:val="18"/>
              </w:rPr>
              <w:t xml:space="preserve"> stranica.</w:t>
            </w:r>
          </w:p>
          <w:p w14:paraId="585A8160" w14:textId="77777777" w:rsidR="0011191E" w:rsidRDefault="0011191E">
            <w:pPr>
              <w:rPr>
                <w:sz w:val="18"/>
                <w:szCs w:val="18"/>
              </w:rPr>
            </w:pPr>
          </w:p>
          <w:p w14:paraId="23223451" w14:textId="62F3B875" w:rsidR="00FD055C" w:rsidRPr="00C208B7" w:rsidRDefault="00FD05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Igrolike</w:t>
            </w:r>
            <w:proofErr w:type="spellEnd"/>
            <w:r>
              <w:rPr>
                <w:sz w:val="18"/>
                <w:szCs w:val="18"/>
              </w:rPr>
              <w:t xml:space="preserve"> jezične aktivnosti </w:t>
            </w:r>
            <w:r w:rsidR="00173DCA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>vezane</w:t>
            </w:r>
            <w:r w:rsidR="00173DCA">
              <w:rPr>
                <w:sz w:val="18"/>
                <w:szCs w:val="18"/>
              </w:rPr>
              <w:t xml:space="preserve"> s</w:t>
            </w:r>
            <w:r>
              <w:rPr>
                <w:sz w:val="18"/>
                <w:szCs w:val="18"/>
              </w:rPr>
              <w:t xml:space="preserve"> usvajanje</w:t>
            </w:r>
            <w:r w:rsidR="00173DCA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pravopisne norme.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5F44C2" w:rsidRPr="00C208B7" w14:paraId="21019ECC" w14:textId="77777777" w:rsidTr="007A0985">
        <w:trPr>
          <w:trHeight w:val="248"/>
        </w:trPr>
        <w:tc>
          <w:tcPr>
            <w:tcW w:w="9062" w:type="dxa"/>
            <w:gridSpan w:val="2"/>
          </w:tcPr>
          <w:p w14:paraId="3E536976" w14:textId="77777777" w:rsidR="005F44C2" w:rsidRPr="00C208B7" w:rsidRDefault="005F44C2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F44C2" w:rsidRPr="002F0096" w14:paraId="62C7AFC8" w14:textId="77777777" w:rsidTr="007A0985">
        <w:tc>
          <w:tcPr>
            <w:tcW w:w="4531" w:type="dxa"/>
          </w:tcPr>
          <w:p w14:paraId="5635C429" w14:textId="6516AFA0" w:rsidR="005F44C2" w:rsidRPr="008236BE" w:rsidRDefault="005F44C2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>čenik</w:t>
            </w: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prilagodit će se količina primjera novoga sadržaja.</w:t>
            </w:r>
          </w:p>
        </w:tc>
        <w:tc>
          <w:tcPr>
            <w:tcW w:w="4531" w:type="dxa"/>
          </w:tcPr>
          <w:p w14:paraId="67B340BE" w14:textId="7CAE0EB1" w:rsidR="005F44C2" w:rsidRPr="002F0096" w:rsidRDefault="005F44C2" w:rsidP="007A0985">
            <w:r>
              <w:rPr>
                <w:color w:val="000000" w:themeColor="text1"/>
                <w:sz w:val="18"/>
                <w:szCs w:val="18"/>
              </w:rPr>
              <w:t>Učenik s ubrzanim jezičnim razvojem može pomoći učenicu s usporenim jezičnim razvojem.</w:t>
            </w:r>
          </w:p>
        </w:tc>
      </w:tr>
    </w:tbl>
    <w:p w14:paraId="46C4AFBE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73DCA"/>
    <w:rsid w:val="00184506"/>
    <w:rsid w:val="001B45DA"/>
    <w:rsid w:val="001F2AE6"/>
    <w:rsid w:val="002B52A8"/>
    <w:rsid w:val="002C3333"/>
    <w:rsid w:val="002E7F5C"/>
    <w:rsid w:val="002F0FF1"/>
    <w:rsid w:val="003032A6"/>
    <w:rsid w:val="00317791"/>
    <w:rsid w:val="00323B5B"/>
    <w:rsid w:val="00330B5E"/>
    <w:rsid w:val="00393959"/>
    <w:rsid w:val="003D440E"/>
    <w:rsid w:val="00412069"/>
    <w:rsid w:val="00412FFD"/>
    <w:rsid w:val="004A50D9"/>
    <w:rsid w:val="005600A2"/>
    <w:rsid w:val="00563DB5"/>
    <w:rsid w:val="005E2F48"/>
    <w:rsid w:val="005E3BEB"/>
    <w:rsid w:val="005F44C2"/>
    <w:rsid w:val="006C1937"/>
    <w:rsid w:val="006F080E"/>
    <w:rsid w:val="00722F8B"/>
    <w:rsid w:val="00754605"/>
    <w:rsid w:val="007B693A"/>
    <w:rsid w:val="007C2583"/>
    <w:rsid w:val="007C3660"/>
    <w:rsid w:val="007E3019"/>
    <w:rsid w:val="00875A3C"/>
    <w:rsid w:val="00883AAE"/>
    <w:rsid w:val="0088453D"/>
    <w:rsid w:val="008E4A03"/>
    <w:rsid w:val="00936292"/>
    <w:rsid w:val="009468B0"/>
    <w:rsid w:val="00A538C4"/>
    <w:rsid w:val="00A57156"/>
    <w:rsid w:val="00A57B14"/>
    <w:rsid w:val="00B602A2"/>
    <w:rsid w:val="00B840CE"/>
    <w:rsid w:val="00BB3951"/>
    <w:rsid w:val="00BB6D01"/>
    <w:rsid w:val="00C208B7"/>
    <w:rsid w:val="00CA7525"/>
    <w:rsid w:val="00CD04B1"/>
    <w:rsid w:val="00CF2AB4"/>
    <w:rsid w:val="00D62D14"/>
    <w:rsid w:val="00D64197"/>
    <w:rsid w:val="00D73046"/>
    <w:rsid w:val="00DA0979"/>
    <w:rsid w:val="00DE3F2C"/>
    <w:rsid w:val="00DE4799"/>
    <w:rsid w:val="00E32542"/>
    <w:rsid w:val="00E33EE3"/>
    <w:rsid w:val="00E43550"/>
    <w:rsid w:val="00E92A24"/>
    <w:rsid w:val="00EC0C43"/>
    <w:rsid w:val="00ED52E5"/>
    <w:rsid w:val="00EE67EE"/>
    <w:rsid w:val="00F316A9"/>
    <w:rsid w:val="00FB13DD"/>
    <w:rsid w:val="00FD055C"/>
    <w:rsid w:val="00FE0EFB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E9617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F44C2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F4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47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</TotalTime>
  <Pages>1</Pages>
  <Words>776</Words>
  <Characters>4316</Characters>
  <Application>Microsoft Office Word</Application>
  <DocSecurity>0</DocSecurity>
  <Lines>431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54</cp:revision>
  <dcterms:created xsi:type="dcterms:W3CDTF">2018-11-16T12:25:00Z</dcterms:created>
  <dcterms:modified xsi:type="dcterms:W3CDTF">2020-06-23T14:56:00Z</dcterms:modified>
</cp:coreProperties>
</file>